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221B" w14:textId="5BA253E5" w:rsidR="004B1F0B" w:rsidRDefault="0022431C" w:rsidP="0022617F">
      <w:pPr>
        <w:spacing w:after="0" w:line="360" w:lineRule="auto"/>
        <w:jc w:val="center"/>
        <w:rPr>
          <w:rFonts w:eastAsia="Roboto" w:cstheme="minorHAnsi"/>
          <w:b/>
          <w:bCs/>
          <w:sz w:val="30"/>
          <w:szCs w:val="30"/>
          <w:lang w:val="en-GB"/>
        </w:rPr>
      </w:pPr>
      <w:r>
        <w:rPr>
          <w:noProof/>
        </w:rPr>
        <w:drawing>
          <wp:inline distT="0" distB="0" distL="0" distR="0" wp14:anchorId="40BE9592" wp14:editId="47D779A1">
            <wp:extent cx="3106420" cy="456670"/>
            <wp:effectExtent l="0" t="0" r="0" b="635"/>
            <wp:docPr id="144933451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34518" name="Picture 1" descr="A blue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4168" cy="462219"/>
                    </a:xfrm>
                    <a:prstGeom prst="rect">
                      <a:avLst/>
                    </a:prstGeom>
                    <a:noFill/>
                    <a:ln>
                      <a:noFill/>
                    </a:ln>
                  </pic:spPr>
                </pic:pic>
              </a:graphicData>
            </a:graphic>
          </wp:inline>
        </w:drawing>
      </w:r>
    </w:p>
    <w:p w14:paraId="6BBFE551" w14:textId="3BB3981F" w:rsidR="0022431C" w:rsidRPr="00106CBC" w:rsidRDefault="006B1218" w:rsidP="0022431C">
      <w:pPr>
        <w:spacing w:after="0" w:line="360" w:lineRule="auto"/>
        <w:jc w:val="center"/>
        <w:rPr>
          <w:rFonts w:eastAsia="Roboto" w:cstheme="minorHAnsi"/>
          <w:b/>
          <w:bCs/>
          <w:sz w:val="28"/>
          <w:szCs w:val="28"/>
          <w:lang w:val="en-GB"/>
        </w:rPr>
      </w:pPr>
      <w:r w:rsidRPr="00106CBC">
        <w:rPr>
          <w:rFonts w:eastAsia="Roboto" w:cstheme="minorHAnsi"/>
          <w:b/>
          <w:bCs/>
          <w:sz w:val="28"/>
          <w:szCs w:val="28"/>
          <w:lang w:val="en-GB"/>
        </w:rPr>
        <w:t>USS Midway Museum</w:t>
      </w:r>
      <w:r w:rsidR="0022617F" w:rsidRPr="00106CBC">
        <w:rPr>
          <w:rFonts w:eastAsia="Roboto" w:cstheme="minorHAnsi"/>
          <w:b/>
          <w:bCs/>
          <w:sz w:val="28"/>
          <w:szCs w:val="28"/>
          <w:lang w:val="en-GB"/>
        </w:rPr>
        <w:t xml:space="preserve"> Launches </w:t>
      </w:r>
      <w:r w:rsidR="00915521">
        <w:rPr>
          <w:rFonts w:eastAsia="Roboto" w:cstheme="minorHAnsi"/>
          <w:b/>
          <w:bCs/>
          <w:sz w:val="28"/>
          <w:szCs w:val="28"/>
          <w:lang w:val="en-GB"/>
        </w:rPr>
        <w:t xml:space="preserve">New </w:t>
      </w:r>
      <w:r w:rsidR="0022431C" w:rsidRPr="00106CBC">
        <w:rPr>
          <w:rFonts w:eastAsia="Roboto" w:cstheme="minorHAnsi"/>
          <w:b/>
          <w:bCs/>
          <w:sz w:val="28"/>
          <w:szCs w:val="28"/>
          <w:lang w:val="en-GB"/>
        </w:rPr>
        <w:t>Naval Intelligence Exhibit</w:t>
      </w:r>
    </w:p>
    <w:p w14:paraId="7811EDAE" w14:textId="1567D6E3" w:rsidR="0022431C" w:rsidRPr="00377A9D" w:rsidRDefault="0022431C" w:rsidP="0022431C">
      <w:pPr>
        <w:spacing w:after="0" w:line="240" w:lineRule="auto"/>
        <w:jc w:val="center"/>
        <w:rPr>
          <w:rFonts w:eastAsia="Roboto" w:cstheme="minorHAnsi"/>
          <w:b/>
          <w:bCs/>
          <w:i/>
          <w:iCs/>
          <w:sz w:val="30"/>
          <w:szCs w:val="30"/>
          <w:lang w:val="en-GB"/>
        </w:rPr>
      </w:pPr>
      <w:r w:rsidRPr="00377A9D">
        <w:rPr>
          <w:rFonts w:eastAsia="Times New Roman" w:cs="Calibri"/>
          <w:i/>
          <w:iCs/>
          <w:sz w:val="24"/>
          <w:szCs w:val="24"/>
        </w:rPr>
        <w:t>Guests will enter the</w:t>
      </w:r>
      <w:r w:rsidR="00473808" w:rsidRPr="00377A9D">
        <w:rPr>
          <w:rFonts w:eastAsia="Times New Roman" w:cs="Calibri"/>
          <w:i/>
          <w:iCs/>
          <w:sz w:val="24"/>
          <w:szCs w:val="24"/>
        </w:rPr>
        <w:t xml:space="preserve"> ship’s</w:t>
      </w:r>
      <w:r w:rsidRPr="00377A9D">
        <w:rPr>
          <w:rFonts w:eastAsia="Times New Roman" w:cs="Calibri"/>
          <w:i/>
          <w:iCs/>
          <w:sz w:val="24"/>
          <w:szCs w:val="24"/>
        </w:rPr>
        <w:t xml:space="preserve"> top-secret Carrier Intelligence Center where combat missions were planned during Operation Desert Storm</w:t>
      </w:r>
      <w:r w:rsidRPr="00377A9D">
        <w:rPr>
          <w:rFonts w:eastAsia="Roboto" w:cstheme="minorHAnsi"/>
          <w:i/>
          <w:iCs/>
          <w:sz w:val="20"/>
          <w:szCs w:val="20"/>
          <w:lang w:val="en-GB"/>
        </w:rPr>
        <w:t xml:space="preserve"> </w:t>
      </w:r>
    </w:p>
    <w:p w14:paraId="533BBA6C" w14:textId="77777777" w:rsidR="0022431C" w:rsidRPr="0022431C" w:rsidRDefault="0022431C" w:rsidP="0022431C">
      <w:pPr>
        <w:spacing w:after="0" w:line="240" w:lineRule="auto"/>
        <w:ind w:firstLine="432"/>
        <w:rPr>
          <w:rFonts w:eastAsia="Roboto" w:cstheme="minorHAnsi"/>
          <w:sz w:val="20"/>
          <w:szCs w:val="20"/>
          <w:lang w:val="en-GB"/>
        </w:rPr>
      </w:pPr>
    </w:p>
    <w:p w14:paraId="72F34B46" w14:textId="62622866" w:rsidR="00EB79F1" w:rsidRDefault="006B1218" w:rsidP="00EB79F1">
      <w:pPr>
        <w:spacing w:after="0" w:line="360" w:lineRule="auto"/>
        <w:ind w:firstLine="432"/>
        <w:rPr>
          <w:rFonts w:cstheme="minorHAnsi"/>
          <w14:ligatures w14:val="standardContextual"/>
        </w:rPr>
      </w:pPr>
      <w:r w:rsidRPr="006B1218">
        <w:rPr>
          <w:rFonts w:eastAsia="Roboto" w:cstheme="minorHAnsi"/>
          <w:lang w:val="en-GB"/>
        </w:rPr>
        <w:t xml:space="preserve">The USS Midway </w:t>
      </w:r>
      <w:r w:rsidR="0022431C">
        <w:rPr>
          <w:rFonts w:eastAsia="Roboto" w:cstheme="minorHAnsi"/>
          <w:lang w:val="en-GB"/>
        </w:rPr>
        <w:t xml:space="preserve">Museum </w:t>
      </w:r>
      <w:r w:rsidR="0022431C">
        <w:rPr>
          <w:rFonts w:eastAsia="Times New Roman"/>
        </w:rPr>
        <w:t xml:space="preserve">will open one of </w:t>
      </w:r>
      <w:r w:rsidR="00EB79F1">
        <w:rPr>
          <w:rFonts w:eastAsia="Times New Roman"/>
        </w:rPr>
        <w:t>its</w:t>
      </w:r>
      <w:r w:rsidR="0022431C">
        <w:rPr>
          <w:rFonts w:eastAsia="Times New Roman"/>
        </w:rPr>
        <w:t xml:space="preserve"> most intriguingly engaging and immersive exhibits </w:t>
      </w:r>
      <w:r w:rsidR="00EB79F1">
        <w:rPr>
          <w:rFonts w:eastAsia="Times New Roman"/>
        </w:rPr>
        <w:t xml:space="preserve">on June 27, 2025. </w:t>
      </w:r>
      <w:r w:rsidR="00EB79F1">
        <w:rPr>
          <w:rFonts w:cstheme="minorHAnsi"/>
          <w14:ligatures w14:val="standardContextual"/>
        </w:rPr>
        <w:t>C</w:t>
      </w:r>
      <w:r w:rsidR="00EB79F1" w:rsidRPr="00EB79F1">
        <w:rPr>
          <w:rFonts w:cstheme="minorHAnsi"/>
          <w14:ligatures w14:val="standardContextual"/>
        </w:rPr>
        <w:t>elebrat</w:t>
      </w:r>
      <w:r w:rsidR="00EB79F1">
        <w:rPr>
          <w:rFonts w:cstheme="minorHAnsi"/>
          <w14:ligatures w14:val="standardContextual"/>
        </w:rPr>
        <w:t>ing</w:t>
      </w:r>
      <w:r w:rsidR="00EB79F1" w:rsidRPr="00EB79F1">
        <w:rPr>
          <w:rFonts w:cstheme="minorHAnsi"/>
          <w14:ligatures w14:val="standardContextual"/>
        </w:rPr>
        <w:t xml:space="preserve"> the unsung efforts of the naval intelligence community</w:t>
      </w:r>
      <w:r w:rsidR="00EB79F1">
        <w:rPr>
          <w:rFonts w:cstheme="minorHAnsi"/>
          <w14:ligatures w14:val="standardContextual"/>
        </w:rPr>
        <w:t xml:space="preserve">, </w:t>
      </w:r>
      <w:r w:rsidR="00EB79F1" w:rsidRPr="007C365B">
        <w:rPr>
          <w:rFonts w:cstheme="minorHAnsi"/>
          <w:b/>
          <w:bCs/>
          <w14:ligatures w14:val="standardContextual"/>
        </w:rPr>
        <w:t>“</w:t>
      </w:r>
      <w:r w:rsidR="00EB79F1" w:rsidRPr="007C365B">
        <w:rPr>
          <w:b/>
          <w:bCs/>
        </w:rPr>
        <w:t>Top Secret: Inside the High-Stakes World of Naval Intelligence</w:t>
      </w:r>
      <w:r w:rsidR="00EB79F1">
        <w:rPr>
          <w:b/>
          <w:bCs/>
        </w:rPr>
        <w:t>,</w:t>
      </w:r>
      <w:r w:rsidR="00EB79F1" w:rsidRPr="007C365B">
        <w:rPr>
          <w:b/>
          <w:bCs/>
        </w:rPr>
        <w:t>”</w:t>
      </w:r>
      <w:r w:rsidR="00EB79F1">
        <w:rPr>
          <w:b/>
          <w:bCs/>
        </w:rPr>
        <w:t xml:space="preserve"> </w:t>
      </w:r>
      <w:r w:rsidR="0022431C" w:rsidRPr="0022431C">
        <w:rPr>
          <w:rFonts w:cstheme="minorHAnsi"/>
          <w14:ligatures w14:val="standardContextual"/>
        </w:rPr>
        <w:t xml:space="preserve">will take </w:t>
      </w:r>
      <w:r w:rsidR="0022431C">
        <w:rPr>
          <w:rFonts w:cstheme="minorHAnsi"/>
          <w14:ligatures w14:val="standardContextual"/>
        </w:rPr>
        <w:t xml:space="preserve">museum </w:t>
      </w:r>
      <w:r w:rsidR="0022431C" w:rsidRPr="0022431C">
        <w:rPr>
          <w:rFonts w:cstheme="minorHAnsi"/>
          <w14:ligatures w14:val="standardContextual"/>
        </w:rPr>
        <w:t>visitors into the classified and high-stakes world of the Navy’s secret service.</w:t>
      </w:r>
    </w:p>
    <w:p w14:paraId="13D91FDD" w14:textId="77777777" w:rsidR="00EB79F1" w:rsidRDefault="00EB79F1" w:rsidP="00EB79F1">
      <w:pPr>
        <w:spacing w:after="0" w:line="360" w:lineRule="auto"/>
        <w:ind w:firstLine="432"/>
        <w:rPr>
          <w:rFonts w:eastAsia="Roboto" w:cstheme="minorHAnsi"/>
          <w:lang w:val="en-GB"/>
        </w:rPr>
      </w:pPr>
      <w:r>
        <w:rPr>
          <w:rFonts w:eastAsia="Roboto" w:cstheme="minorHAnsi"/>
          <w:lang w:val="en-GB"/>
        </w:rPr>
        <w:t>This is the launch of the museum’s second</w:t>
      </w:r>
      <w:r w:rsidRPr="006B1218">
        <w:rPr>
          <w:rFonts w:eastAsia="Roboto" w:cstheme="minorHAnsi"/>
          <w:lang w:val="en-GB"/>
        </w:rPr>
        <w:t xml:space="preserve"> major </w:t>
      </w:r>
      <w:r>
        <w:rPr>
          <w:rFonts w:eastAsia="Roboto" w:cstheme="minorHAnsi"/>
          <w:lang w:val="en-GB"/>
        </w:rPr>
        <w:t xml:space="preserve">exhibit in the last two years. </w:t>
      </w:r>
      <w:r>
        <w:rPr>
          <w:rFonts w:eastAsia="Times New Roman" w:cstheme="minorHAnsi"/>
        </w:rPr>
        <w:t xml:space="preserve">In 2024, </w:t>
      </w:r>
      <w:r>
        <w:rPr>
          <w:rFonts w:eastAsia="Roboto" w:cstheme="minorHAnsi"/>
          <w:lang w:val="en-GB"/>
        </w:rPr>
        <w:t xml:space="preserve">Midway opened </w:t>
      </w:r>
      <w:r>
        <w:rPr>
          <w:rFonts w:eastAsia="Times New Roman"/>
        </w:rPr>
        <w:t>“</w:t>
      </w:r>
      <w:r w:rsidRPr="00AB0091">
        <w:rPr>
          <w:rFonts w:eastAsia="Times New Roman" w:cstheme="minorHAnsi"/>
        </w:rPr>
        <w:t>Midway's Engineers</w:t>
      </w:r>
      <w:r>
        <w:rPr>
          <w:rFonts w:eastAsia="Times New Roman" w:cstheme="minorHAnsi"/>
        </w:rPr>
        <w:t>:</w:t>
      </w:r>
      <w:r w:rsidRPr="00AB0091">
        <w:rPr>
          <w:rFonts w:eastAsia="Roboto" w:cstheme="minorHAnsi"/>
          <w:lang w:val="en-GB"/>
        </w:rPr>
        <w:t xml:space="preserve"> </w:t>
      </w:r>
      <w:r w:rsidRPr="00AB0091">
        <w:rPr>
          <w:rFonts w:eastAsia="Times New Roman" w:cstheme="minorHAnsi"/>
        </w:rPr>
        <w:t>Service, Sacrifice and Everyday Life</w:t>
      </w:r>
      <w:r>
        <w:rPr>
          <w:rFonts w:eastAsia="Times New Roman" w:cstheme="minorHAnsi"/>
        </w:rPr>
        <w:t>” honoring ship’s engineering crew</w:t>
      </w:r>
      <w:r w:rsidRPr="00AB0091">
        <w:rPr>
          <w:rFonts w:eastAsia="Roboto" w:cstheme="minorHAnsi"/>
          <w:lang w:val="en-GB"/>
        </w:rPr>
        <w:t>.</w:t>
      </w:r>
    </w:p>
    <w:p w14:paraId="514082DA" w14:textId="77777777" w:rsidR="00EB79F1" w:rsidRDefault="00EB79F1" w:rsidP="00EB79F1">
      <w:pPr>
        <w:spacing w:after="0" w:line="360" w:lineRule="auto"/>
        <w:ind w:firstLine="432"/>
        <w:rPr>
          <w:rFonts w:cstheme="minorHAnsi"/>
        </w:rPr>
      </w:pPr>
      <w:r w:rsidRPr="00A80403">
        <w:rPr>
          <w:rFonts w:cstheme="minorHAnsi"/>
        </w:rPr>
        <w:t xml:space="preserve">The </w:t>
      </w:r>
      <w:r>
        <w:rPr>
          <w:rFonts w:cstheme="minorHAnsi"/>
        </w:rPr>
        <w:t xml:space="preserve">new </w:t>
      </w:r>
      <w:r w:rsidRPr="00A80403">
        <w:rPr>
          <w:rFonts w:cstheme="minorHAnsi"/>
        </w:rPr>
        <w:t xml:space="preserve">exhibit will use Midway’s </w:t>
      </w:r>
      <w:r>
        <w:rPr>
          <w:rFonts w:cstheme="minorHAnsi"/>
        </w:rPr>
        <w:t>own critical involvement</w:t>
      </w:r>
      <w:r w:rsidRPr="00A80403">
        <w:rPr>
          <w:rFonts w:cstheme="minorHAnsi"/>
        </w:rPr>
        <w:t xml:space="preserve"> in Operation Desert Storm</w:t>
      </w:r>
      <w:r>
        <w:rPr>
          <w:rFonts w:cstheme="minorHAnsi"/>
        </w:rPr>
        <w:t xml:space="preserve"> in 1991</w:t>
      </w:r>
      <w:r w:rsidRPr="00A80403">
        <w:rPr>
          <w:rFonts w:cstheme="minorHAnsi"/>
        </w:rPr>
        <w:t xml:space="preserve"> to </w:t>
      </w:r>
      <w:r>
        <w:rPr>
          <w:rFonts w:cstheme="minorHAnsi"/>
        </w:rPr>
        <w:t>frame this carrier-intelligence</w:t>
      </w:r>
      <w:r w:rsidRPr="00A80403">
        <w:rPr>
          <w:rFonts w:cstheme="minorHAnsi"/>
        </w:rPr>
        <w:t xml:space="preserve"> </w:t>
      </w:r>
      <w:r>
        <w:rPr>
          <w:rFonts w:cstheme="minorHAnsi"/>
        </w:rPr>
        <w:t>experience. T</w:t>
      </w:r>
      <w:r w:rsidRPr="00A80403">
        <w:rPr>
          <w:rFonts w:cstheme="minorHAnsi"/>
        </w:rPr>
        <w:t xml:space="preserve">hrough </w:t>
      </w:r>
      <w:r>
        <w:rPr>
          <w:rFonts w:cstheme="minorHAnsi"/>
        </w:rPr>
        <w:t>actual displays and</w:t>
      </w:r>
      <w:r w:rsidRPr="00A80403">
        <w:rPr>
          <w:rFonts w:cstheme="minorHAnsi"/>
        </w:rPr>
        <w:t xml:space="preserve"> various interactive activities</w:t>
      </w:r>
      <w:r>
        <w:rPr>
          <w:rFonts w:cstheme="minorHAnsi"/>
        </w:rPr>
        <w:t>,</w:t>
      </w:r>
      <w:r w:rsidRPr="00A80403">
        <w:rPr>
          <w:rFonts w:cstheme="minorHAnsi"/>
        </w:rPr>
        <w:t xml:space="preserve"> guests will </w:t>
      </w:r>
      <w:r>
        <w:rPr>
          <w:rFonts w:cstheme="minorHAnsi"/>
        </w:rPr>
        <w:t xml:space="preserve">not only learn about the important role played by the naval intelligence service, but </w:t>
      </w:r>
      <w:r w:rsidRPr="00A80403">
        <w:rPr>
          <w:rFonts w:cstheme="minorHAnsi"/>
        </w:rPr>
        <w:t>get to test their own aptitude for</w:t>
      </w:r>
      <w:r>
        <w:rPr>
          <w:rFonts w:cstheme="minorHAnsi"/>
        </w:rPr>
        <w:t xml:space="preserve"> collecting, analyzing and interpreting information</w:t>
      </w:r>
      <w:r w:rsidRPr="00A80403">
        <w:rPr>
          <w:rFonts w:cstheme="minorHAnsi"/>
        </w:rPr>
        <w:t xml:space="preserve"> </w:t>
      </w:r>
      <w:r>
        <w:rPr>
          <w:rFonts w:cstheme="minorHAnsi"/>
        </w:rPr>
        <w:t>critical for successfully planning a combat mission during the Gulf War.</w:t>
      </w:r>
    </w:p>
    <w:p w14:paraId="3F5383CE" w14:textId="023A011C" w:rsidR="000E3B09" w:rsidRDefault="00EB79F1" w:rsidP="000E3B09">
      <w:pPr>
        <w:spacing w:after="0" w:line="360" w:lineRule="auto"/>
        <w:ind w:firstLine="432"/>
        <w:rPr>
          <w:rFonts w:eastAsia="Times New Roman" w:cstheme="minorHAnsi"/>
        </w:rPr>
      </w:pPr>
      <w:r>
        <w:rPr>
          <w:rFonts w:eastAsia="Roboto" w:cstheme="minorHAnsi"/>
          <w:lang w:val="en-GB"/>
        </w:rPr>
        <w:t xml:space="preserve">“Naval intelligence </w:t>
      </w:r>
      <w:r w:rsidRPr="00C75B4E">
        <w:rPr>
          <w:rFonts w:eastAsia="Times New Roman" w:cstheme="minorHAnsi"/>
        </w:rPr>
        <w:t>professionals are an underappreciated group</w:t>
      </w:r>
      <w:r>
        <w:rPr>
          <w:rFonts w:eastAsia="Times New Roman" w:cstheme="minorHAnsi"/>
        </w:rPr>
        <w:t>,” said Terry Kraft, USS Midway’s president and CEO, who flew 40 combat mission from Midway during the Gulf War</w:t>
      </w:r>
      <w:r w:rsidRPr="00C75B4E">
        <w:rPr>
          <w:rFonts w:eastAsia="Times New Roman" w:cstheme="minorHAnsi"/>
        </w:rPr>
        <w:t xml:space="preserve">. </w:t>
      </w:r>
      <w:r>
        <w:rPr>
          <w:rFonts w:eastAsia="Times New Roman" w:cstheme="minorHAnsi"/>
        </w:rPr>
        <w:t>“</w:t>
      </w:r>
      <w:r w:rsidRPr="00C75B4E">
        <w:rPr>
          <w:rFonts w:eastAsia="Times New Roman" w:cstheme="minorHAnsi"/>
        </w:rPr>
        <w:t>Our desire is to transport visitors to Desert Storm in 1991, Midway’s final deployment and last combat</w:t>
      </w:r>
      <w:r>
        <w:rPr>
          <w:rFonts w:eastAsia="Times New Roman" w:cstheme="minorHAnsi"/>
        </w:rPr>
        <w:t xml:space="preserve"> mission</w:t>
      </w:r>
      <w:r w:rsidRPr="00C75B4E">
        <w:rPr>
          <w:rFonts w:eastAsia="Times New Roman" w:cstheme="minorHAnsi"/>
        </w:rPr>
        <w:t>.</w:t>
      </w:r>
      <w:r w:rsidRPr="00EB79F1">
        <w:rPr>
          <w:rFonts w:eastAsia="Times New Roman" w:cstheme="minorHAnsi"/>
        </w:rPr>
        <w:t xml:space="preserve"> </w:t>
      </w:r>
      <w:r w:rsidRPr="00C75B4E">
        <w:rPr>
          <w:rFonts w:eastAsia="Times New Roman" w:cstheme="minorHAnsi"/>
        </w:rPr>
        <w:t>It is an immersive experience that will leave guests with a deep understand</w:t>
      </w:r>
      <w:r w:rsidR="00C03C0E">
        <w:rPr>
          <w:rFonts w:eastAsia="Times New Roman" w:cstheme="minorHAnsi"/>
        </w:rPr>
        <w:t>ing</w:t>
      </w:r>
      <w:r w:rsidRPr="00C75B4E">
        <w:rPr>
          <w:rFonts w:eastAsia="Times New Roman" w:cstheme="minorHAnsi"/>
        </w:rPr>
        <w:t xml:space="preserve"> of how a carrier goes to wa</w:t>
      </w:r>
      <w:r w:rsidR="000E3B09">
        <w:rPr>
          <w:rFonts w:eastAsia="Times New Roman" w:cstheme="minorHAnsi"/>
        </w:rPr>
        <w:t>r</w:t>
      </w:r>
      <w:r w:rsidRPr="00C75B4E">
        <w:rPr>
          <w:rFonts w:eastAsia="Times New Roman" w:cstheme="minorHAnsi"/>
        </w:rPr>
        <w:t>.</w:t>
      </w:r>
      <w:r w:rsidR="000E3B09">
        <w:rPr>
          <w:rFonts w:eastAsia="Times New Roman" w:cstheme="minorHAnsi"/>
        </w:rPr>
        <w:t>”</w:t>
      </w:r>
    </w:p>
    <w:p w14:paraId="3760E7E1" w14:textId="77777777" w:rsidR="000E3B09" w:rsidRDefault="000E3B09" w:rsidP="000E3B09">
      <w:pPr>
        <w:spacing w:after="0" w:line="360" w:lineRule="auto"/>
        <w:ind w:firstLine="432"/>
      </w:pPr>
      <w:r>
        <w:t>This once highly-classified space served as the nerve center for intelligence gathering and analysis, mission planning, and strategic decision-making aboard Midway. The new exhibit offers a rare glimpse into the life-and-death world of naval intelligence.</w:t>
      </w:r>
      <w:r w:rsidRPr="0023232D">
        <w:t xml:space="preserve"> </w:t>
      </w:r>
      <w:r>
        <w:t>Museum guests will go behind the curtain and discover the secrets that helped shape naval aviation combat operations during the liberation of Kuwait in 1991.</w:t>
      </w:r>
    </w:p>
    <w:p w14:paraId="4D4533E4" w14:textId="52704055" w:rsidR="000E3B09" w:rsidRPr="000E3B09" w:rsidRDefault="000E3B09" w:rsidP="000E3B09">
      <w:pPr>
        <w:spacing w:after="0" w:line="360" w:lineRule="auto"/>
        <w:ind w:firstLine="432"/>
        <w:rPr>
          <w:rFonts w:eastAsia="Times New Roman" w:cstheme="minorHAnsi"/>
        </w:rPr>
      </w:pPr>
      <w:r>
        <w:t>By creating an interactive exhibit in this previously restricted area, the public will, for the first time</w:t>
      </w:r>
      <w:r w:rsidRPr="007A481C">
        <w:t xml:space="preserve">, step inside Midway’s </w:t>
      </w:r>
      <w:r>
        <w:t xml:space="preserve">completely </w:t>
      </w:r>
      <w:r w:rsidRPr="007A481C">
        <w:t xml:space="preserve">restored </w:t>
      </w:r>
      <w:r>
        <w:t>C</w:t>
      </w:r>
      <w:r w:rsidRPr="007A481C">
        <w:t>arrier Intelligence Center where real air</w:t>
      </w:r>
      <w:r>
        <w:t>-</w:t>
      </w:r>
      <w:r w:rsidRPr="007A481C">
        <w:t xml:space="preserve">combat missions were planned during </w:t>
      </w:r>
      <w:r>
        <w:t>the Gulf war.</w:t>
      </w:r>
    </w:p>
    <w:p w14:paraId="3BCE0775" w14:textId="7F10B73B" w:rsidR="000E3B09" w:rsidRPr="00EB79F1" w:rsidRDefault="006B6147" w:rsidP="00EB79F1">
      <w:pPr>
        <w:spacing w:after="0" w:line="360" w:lineRule="auto"/>
        <w:ind w:firstLine="432"/>
        <w:rPr>
          <w:rFonts w:eastAsia="Roboto" w:cstheme="minorHAnsi"/>
          <w:lang w:val="en-GB"/>
        </w:rPr>
      </w:pPr>
      <w:r>
        <w:rPr>
          <w:rFonts w:eastAsia="Times New Roman" w:cstheme="minorHAnsi"/>
        </w:rPr>
        <w:t>“</w:t>
      </w:r>
      <w:r w:rsidRPr="00C75B4E">
        <w:rPr>
          <w:rFonts w:eastAsia="Times New Roman" w:cstheme="minorHAnsi"/>
        </w:rPr>
        <w:t xml:space="preserve">Intelligence </w:t>
      </w:r>
      <w:r>
        <w:rPr>
          <w:rFonts w:eastAsia="Times New Roman" w:cstheme="minorHAnsi"/>
        </w:rPr>
        <w:t>w</w:t>
      </w:r>
      <w:r w:rsidRPr="00C75B4E">
        <w:rPr>
          <w:rFonts w:eastAsia="Times New Roman" w:cstheme="minorHAnsi"/>
        </w:rPr>
        <w:t>ork has historically been done behind the green door</w:t>
      </w:r>
      <w:r>
        <w:rPr>
          <w:rFonts w:eastAsia="Times New Roman" w:cstheme="minorHAnsi"/>
        </w:rPr>
        <w:t>,” said Stanley Kowalsk</w:t>
      </w:r>
      <w:r w:rsidR="00534B0D">
        <w:rPr>
          <w:rFonts w:eastAsia="Times New Roman" w:cstheme="minorHAnsi"/>
        </w:rPr>
        <w:t>y</w:t>
      </w:r>
      <w:r>
        <w:rPr>
          <w:rFonts w:eastAsia="Times New Roman" w:cstheme="minorHAnsi"/>
        </w:rPr>
        <w:t>, a retired naval intelligence specialist who assisted in the planning of the new exhibit. “</w:t>
      </w:r>
      <w:r w:rsidRPr="00C75B4E">
        <w:rPr>
          <w:rFonts w:eastAsia="Times New Roman" w:cstheme="minorHAnsi"/>
        </w:rPr>
        <w:t xml:space="preserve">Our families and friends rarely get a chance to see the spaces we worked in and stories behind our work. Midway's </w:t>
      </w:r>
      <w:r>
        <w:rPr>
          <w:rFonts w:eastAsia="Times New Roman" w:cstheme="minorHAnsi"/>
        </w:rPr>
        <w:t xml:space="preserve">new </w:t>
      </w:r>
      <w:r>
        <w:rPr>
          <w:rFonts w:eastAsia="Times New Roman" w:cstheme="minorHAnsi"/>
        </w:rPr>
        <w:lastRenderedPageBreak/>
        <w:t xml:space="preserve">intelligence exhibit </w:t>
      </w:r>
      <w:r w:rsidRPr="00C75B4E">
        <w:rPr>
          <w:rFonts w:eastAsia="Times New Roman" w:cstheme="minorHAnsi"/>
        </w:rPr>
        <w:t xml:space="preserve">will be the first Navy </w:t>
      </w:r>
      <w:r>
        <w:rPr>
          <w:rFonts w:eastAsia="Times New Roman" w:cstheme="minorHAnsi"/>
        </w:rPr>
        <w:t>intelligence m</w:t>
      </w:r>
      <w:r w:rsidRPr="00C75B4E">
        <w:rPr>
          <w:rFonts w:eastAsia="Times New Roman" w:cstheme="minorHAnsi"/>
        </w:rPr>
        <w:t>useum that will allow the public to gain an appreciation for the work our sailors did in support of the defense of our country.</w:t>
      </w:r>
      <w:r>
        <w:rPr>
          <w:rFonts w:eastAsia="Times New Roman" w:cstheme="minorHAnsi"/>
        </w:rPr>
        <w:t>”</w:t>
      </w:r>
    </w:p>
    <w:p w14:paraId="7D9DD315" w14:textId="653BF29E" w:rsidR="006B1218" w:rsidRPr="006B1218" w:rsidRDefault="00405EFB" w:rsidP="00F700DD">
      <w:pPr>
        <w:spacing w:after="0" w:line="360" w:lineRule="auto"/>
        <w:ind w:firstLine="432"/>
        <w:rPr>
          <w:rFonts w:eastAsia="Roboto" w:cstheme="minorHAnsi"/>
          <w:lang w:val="en-GB"/>
        </w:rPr>
      </w:pPr>
      <w:r w:rsidRPr="00AB0091">
        <w:rPr>
          <w:rFonts w:eastAsia="Inter" w:cstheme="minorHAnsi"/>
          <w:lang w:val="en-GB"/>
        </w:rPr>
        <w:t>Spanning</w:t>
      </w:r>
      <w:r w:rsidR="006B1218" w:rsidRPr="006B1218">
        <w:rPr>
          <w:rFonts w:eastAsia="Inter" w:cstheme="minorHAnsi"/>
          <w:lang w:val="en-GB"/>
        </w:rPr>
        <w:t xml:space="preserve"> </w:t>
      </w:r>
      <w:r w:rsidR="00022811">
        <w:rPr>
          <w:rFonts w:eastAsia="Inter" w:cstheme="minorHAnsi"/>
          <w:lang w:val="en-GB"/>
        </w:rPr>
        <w:t>more than 1,500</w:t>
      </w:r>
      <w:r w:rsidR="006B1218" w:rsidRPr="006B1218">
        <w:rPr>
          <w:rFonts w:eastAsia="Inter" w:cstheme="minorHAnsi"/>
          <w:lang w:val="en-GB"/>
        </w:rPr>
        <w:t xml:space="preserve"> square feet</w:t>
      </w:r>
      <w:r w:rsidR="00F9652C">
        <w:rPr>
          <w:rFonts w:eastAsia="Inter" w:cstheme="minorHAnsi"/>
          <w:lang w:val="en-GB"/>
        </w:rPr>
        <w:t xml:space="preserve"> and located immediately</w:t>
      </w:r>
      <w:r w:rsidR="000E3B09">
        <w:rPr>
          <w:rFonts w:eastAsia="Inter" w:cstheme="minorHAnsi"/>
          <w:lang w:val="en-GB"/>
        </w:rPr>
        <w:t xml:space="preserve"> beneath Midway’s flight</w:t>
      </w:r>
      <w:r w:rsidR="006B1218" w:rsidRPr="006B1218">
        <w:rPr>
          <w:rFonts w:eastAsia="Inter" w:cstheme="minorHAnsi"/>
          <w:lang w:val="en-GB"/>
        </w:rPr>
        <w:t xml:space="preserve"> deck, </w:t>
      </w:r>
      <w:r w:rsidRPr="00AB0091">
        <w:rPr>
          <w:rFonts w:eastAsia="Inter" w:cstheme="minorHAnsi"/>
          <w:lang w:val="en-GB"/>
        </w:rPr>
        <w:t xml:space="preserve">the exhibit </w:t>
      </w:r>
      <w:r w:rsidR="000E3B09">
        <w:rPr>
          <w:rFonts w:eastAsia="Inter" w:cstheme="minorHAnsi"/>
          <w:lang w:val="en-GB"/>
        </w:rPr>
        <w:t>is</w:t>
      </w:r>
      <w:r w:rsidR="006B1218" w:rsidRPr="006B1218">
        <w:rPr>
          <w:rFonts w:eastAsia="Inter" w:cstheme="minorHAnsi"/>
          <w:lang w:val="en-GB"/>
        </w:rPr>
        <w:t xml:space="preserve"> organized </w:t>
      </w:r>
      <w:r w:rsidR="00F700DD">
        <w:rPr>
          <w:rFonts w:eastAsia="Inter" w:cstheme="minorHAnsi"/>
          <w:lang w:val="en-GB"/>
        </w:rPr>
        <w:t>into multiple</w:t>
      </w:r>
      <w:r w:rsidR="006B1218" w:rsidRPr="006B1218">
        <w:rPr>
          <w:rFonts w:eastAsia="Inter" w:cstheme="minorHAnsi"/>
          <w:lang w:val="en-GB"/>
        </w:rPr>
        <w:t xml:space="preserve"> thematic galleries choreographed to encourage free exploration, spark curiosity, and leave guests with an emotional understanding of the</w:t>
      </w:r>
      <w:r w:rsidR="00125D6F">
        <w:rPr>
          <w:rFonts w:eastAsia="Inter" w:cstheme="minorHAnsi"/>
          <w:lang w:val="en-GB"/>
        </w:rPr>
        <w:t xml:space="preserve"> highly-skilled crew</w:t>
      </w:r>
      <w:r w:rsidR="006B1218" w:rsidRPr="006B1218">
        <w:rPr>
          <w:rFonts w:eastAsia="Inter" w:cstheme="minorHAnsi"/>
          <w:lang w:val="en-GB"/>
        </w:rPr>
        <w:t xml:space="preserve"> who worked in these spaces.</w:t>
      </w:r>
      <w:r w:rsidR="009E490B">
        <w:rPr>
          <w:rFonts w:eastAsia="Inter" w:cstheme="minorHAnsi"/>
          <w:lang w:val="en-GB"/>
        </w:rPr>
        <w:t xml:space="preserve"> The exhibit spaces include:</w:t>
      </w:r>
    </w:p>
    <w:p w14:paraId="2AB7D766" w14:textId="77777777" w:rsidR="006B1218" w:rsidRPr="006B1218" w:rsidRDefault="006B1218" w:rsidP="00F700DD">
      <w:pPr>
        <w:numPr>
          <w:ilvl w:val="1"/>
          <w:numId w:val="1"/>
        </w:numPr>
        <w:spacing w:after="0" w:line="360" w:lineRule="auto"/>
        <w:ind w:left="0" w:firstLine="432"/>
        <w:contextualSpacing/>
        <w:rPr>
          <w:rFonts w:eastAsia="Inter" w:cstheme="minorHAnsi"/>
          <w:lang w:val="en-GB"/>
        </w:rPr>
      </w:pPr>
      <w:r w:rsidRPr="006B1218">
        <w:rPr>
          <w:rFonts w:eastAsia="Inter" w:cstheme="minorHAnsi"/>
          <w:lang w:val="en-GB"/>
        </w:rPr>
        <w:t>Entry Experience</w:t>
      </w:r>
    </w:p>
    <w:p w14:paraId="69CF26D0" w14:textId="11C35F8C" w:rsidR="006B1218" w:rsidRPr="006B1218" w:rsidRDefault="00F700DD" w:rsidP="00F700DD">
      <w:pPr>
        <w:numPr>
          <w:ilvl w:val="1"/>
          <w:numId w:val="1"/>
        </w:numPr>
        <w:spacing w:after="0" w:line="360" w:lineRule="auto"/>
        <w:ind w:left="0" w:firstLine="432"/>
        <w:contextualSpacing/>
        <w:rPr>
          <w:rFonts w:eastAsia="Inter" w:cstheme="minorHAnsi"/>
          <w:lang w:val="en-GB"/>
        </w:rPr>
      </w:pPr>
      <w:r>
        <w:rPr>
          <w:rFonts w:eastAsia="Inter" w:cstheme="minorHAnsi"/>
          <w:lang w:val="en-GB"/>
        </w:rPr>
        <w:t>Time Portal to 1990-1991</w:t>
      </w:r>
    </w:p>
    <w:p w14:paraId="4B10F3B2" w14:textId="56C6A491" w:rsidR="006B1218" w:rsidRPr="006B1218" w:rsidRDefault="006B1218" w:rsidP="00F700DD">
      <w:pPr>
        <w:numPr>
          <w:ilvl w:val="1"/>
          <w:numId w:val="1"/>
        </w:numPr>
        <w:spacing w:after="0" w:line="360" w:lineRule="auto"/>
        <w:ind w:left="0" w:firstLine="432"/>
        <w:contextualSpacing/>
        <w:rPr>
          <w:rFonts w:eastAsia="Inter" w:cstheme="minorHAnsi"/>
          <w:lang w:val="en-GB"/>
        </w:rPr>
      </w:pPr>
      <w:r w:rsidRPr="006B1218">
        <w:rPr>
          <w:rFonts w:eastAsia="Inter" w:cstheme="minorHAnsi"/>
          <w:lang w:val="en-GB"/>
        </w:rPr>
        <w:t xml:space="preserve">What is </w:t>
      </w:r>
      <w:r w:rsidR="00F700DD">
        <w:rPr>
          <w:rFonts w:eastAsia="Inter" w:cstheme="minorHAnsi"/>
          <w:lang w:val="en-GB"/>
        </w:rPr>
        <w:t>Naval Intelligence</w:t>
      </w:r>
    </w:p>
    <w:p w14:paraId="6461D059" w14:textId="083810C8" w:rsidR="006B1218" w:rsidRPr="006B1218" w:rsidRDefault="00F700DD" w:rsidP="00F700DD">
      <w:pPr>
        <w:numPr>
          <w:ilvl w:val="1"/>
          <w:numId w:val="1"/>
        </w:numPr>
        <w:spacing w:after="0" w:line="360" w:lineRule="auto"/>
        <w:ind w:left="0" w:firstLine="432"/>
        <w:contextualSpacing/>
        <w:rPr>
          <w:rFonts w:eastAsia="Inter" w:cstheme="minorHAnsi"/>
          <w:lang w:val="en-GB"/>
        </w:rPr>
      </w:pPr>
      <w:r>
        <w:rPr>
          <w:rFonts w:eastAsia="Inter" w:cstheme="minorHAnsi"/>
          <w:lang w:val="en-GB"/>
        </w:rPr>
        <w:t>Meet the Intelligence Team</w:t>
      </w:r>
    </w:p>
    <w:p w14:paraId="1782DAA0" w14:textId="5F804F26" w:rsidR="006B1218" w:rsidRPr="006B1218" w:rsidRDefault="00F700DD" w:rsidP="00F700DD">
      <w:pPr>
        <w:numPr>
          <w:ilvl w:val="1"/>
          <w:numId w:val="1"/>
        </w:numPr>
        <w:spacing w:after="0" w:line="360" w:lineRule="auto"/>
        <w:ind w:left="0" w:firstLine="432"/>
        <w:contextualSpacing/>
        <w:rPr>
          <w:rFonts w:eastAsia="Inter" w:cstheme="minorHAnsi"/>
          <w:lang w:val="en-GB"/>
        </w:rPr>
      </w:pPr>
      <w:r>
        <w:rPr>
          <w:rFonts w:eastAsia="Inter" w:cstheme="minorHAnsi"/>
          <w:lang w:val="en-GB"/>
        </w:rPr>
        <w:t>Mission Planning</w:t>
      </w:r>
      <w:r w:rsidR="006B6147">
        <w:rPr>
          <w:rFonts w:eastAsia="Inter" w:cstheme="minorHAnsi"/>
          <w:lang w:val="en-GB"/>
        </w:rPr>
        <w:t xml:space="preserve"> and Gaming Experience</w:t>
      </w:r>
    </w:p>
    <w:p w14:paraId="41C6199F" w14:textId="77777777" w:rsidR="00CE2302" w:rsidRPr="00AB0091" w:rsidRDefault="006B1218" w:rsidP="00F700DD">
      <w:pPr>
        <w:numPr>
          <w:ilvl w:val="1"/>
          <w:numId w:val="1"/>
        </w:numPr>
        <w:spacing w:after="0" w:line="360" w:lineRule="auto"/>
        <w:ind w:left="0" w:firstLine="432"/>
        <w:contextualSpacing/>
        <w:rPr>
          <w:rFonts w:eastAsia="Inter" w:cstheme="minorHAnsi"/>
          <w:lang w:val="en-GB"/>
        </w:rPr>
      </w:pPr>
      <w:r w:rsidRPr="006B1218">
        <w:rPr>
          <w:rFonts w:eastAsia="Inter" w:cstheme="minorHAnsi"/>
          <w:lang w:val="en-GB"/>
        </w:rPr>
        <w:t>In Tribute</w:t>
      </w:r>
    </w:p>
    <w:p w14:paraId="4240EBA8" w14:textId="2481B072" w:rsidR="006B6147" w:rsidRPr="006B6147" w:rsidRDefault="006B6147" w:rsidP="006B6147">
      <w:pPr>
        <w:spacing w:after="0" w:line="360" w:lineRule="auto"/>
        <w:ind w:firstLine="432"/>
        <w:rPr>
          <w:rFonts w:ascii="Calibri" w:hAnsi="Calibri" w:cs="Calibri"/>
          <w14:ligatures w14:val="standardContextual"/>
        </w:rPr>
      </w:pPr>
      <w:r w:rsidRPr="006B6147">
        <w:rPr>
          <w:rFonts w:cstheme="minorHAnsi"/>
          <w14:ligatures w14:val="standardContextual"/>
        </w:rPr>
        <w:t>To tell this fascinating story, Midway once again turned to the talented design team at</w:t>
      </w:r>
      <w:r w:rsidRPr="006B6147">
        <w:rPr>
          <w:rFonts w:ascii="Calibri" w:hAnsi="Calibri" w:cs="Calibri"/>
          <w14:ligatures w14:val="standardContextual"/>
        </w:rPr>
        <w:t xml:space="preserve"> Art Processors, </w:t>
      </w:r>
      <w:r w:rsidRPr="006B6147">
        <w:rPr>
          <w:rFonts w:ascii="Calibri" w:hAnsi="Calibri" w:cs="Calibri"/>
          <w:shd w:val="clear" w:color="auto" w:fill="FFFFFF"/>
          <w14:ligatures w14:val="standardContextual"/>
        </w:rPr>
        <w:t>an award-winning global creative technology company. Art Processors, who has an applauded reputation for enhancing visitor experiences, was the creative force behind Midway’s new engineering exhibit which opened in 2024</w:t>
      </w:r>
      <w:r w:rsidR="00AA2D4F">
        <w:rPr>
          <w:rFonts w:ascii="Calibri" w:hAnsi="Calibri" w:cs="Calibri"/>
          <w:shd w:val="clear" w:color="auto" w:fill="FFFFFF"/>
          <w14:ligatures w14:val="standardContextual"/>
        </w:rPr>
        <w:t>.</w:t>
      </w:r>
    </w:p>
    <w:p w14:paraId="594441B1" w14:textId="478B948D" w:rsidR="00041F99" w:rsidRDefault="006B6147" w:rsidP="00041F99">
      <w:pPr>
        <w:spacing w:after="0" w:line="360" w:lineRule="auto"/>
        <w:ind w:firstLine="432"/>
        <w:rPr>
          <w:rFonts w:ascii="Calibri" w:eastAsia="Times New Roman" w:hAnsi="Calibri" w:cs="Calibri"/>
          <w14:ligatures w14:val="standardContextual"/>
        </w:rPr>
      </w:pPr>
      <w:r w:rsidRPr="006B6147">
        <w:rPr>
          <w:rFonts w:ascii="Calibri" w:eastAsia="Times New Roman" w:hAnsi="Calibri" w:cs="Calibri"/>
          <w14:ligatures w14:val="standardContextual"/>
        </w:rPr>
        <w:t>"We</w:t>
      </w:r>
      <w:r w:rsidR="00767022">
        <w:rPr>
          <w:rFonts w:ascii="Calibri" w:eastAsia="Times New Roman" w:hAnsi="Calibri" w:cs="Calibri"/>
          <w14:ligatures w14:val="standardContextual"/>
        </w:rPr>
        <w:t xml:space="preserve"> we</w:t>
      </w:r>
      <w:r w:rsidRPr="006B6147">
        <w:rPr>
          <w:rFonts w:ascii="Calibri" w:eastAsia="Times New Roman" w:hAnsi="Calibri" w:cs="Calibri"/>
          <w14:ligatures w14:val="standardContextual"/>
        </w:rPr>
        <w:t>re thrilled to partner again with Midway to create an exciting experience spotlighting the top-secret world of naval intelligence,” said Julie Flechoux, Art Processor’s creative director. “Inspired by real events, visitors will step into the rooms where history was made, surrounded by immersive visuals and sound, authentic tools and objects used in mission planning. They will also be able to put their skills to the test with thrilling, timed interactive games.”</w:t>
      </w:r>
    </w:p>
    <w:p w14:paraId="1C6BE4BA" w14:textId="62EC5459" w:rsidR="00041F99" w:rsidRPr="00041F99" w:rsidRDefault="006B1218" w:rsidP="00041F99">
      <w:pPr>
        <w:spacing w:after="0" w:line="360" w:lineRule="auto"/>
        <w:ind w:firstLine="432"/>
        <w:rPr>
          <w:rFonts w:cstheme="minorHAnsi"/>
          <w14:ligatures w14:val="standardContextual"/>
        </w:rPr>
      </w:pPr>
      <w:r w:rsidRPr="006B1218">
        <w:rPr>
          <w:rFonts w:eastAsia="Inter" w:cstheme="minorHAnsi"/>
          <w:lang w:val="en-GB"/>
        </w:rPr>
        <w:t>The exhibit</w:t>
      </w:r>
      <w:r w:rsidR="00BD6EA9">
        <w:rPr>
          <w:rFonts w:eastAsia="Inter" w:cstheme="minorHAnsi"/>
          <w:lang w:val="en-GB"/>
        </w:rPr>
        <w:t xml:space="preserve">’s </w:t>
      </w:r>
      <w:r w:rsidR="00E5354E">
        <w:rPr>
          <w:rFonts w:eastAsia="Inter" w:cstheme="minorHAnsi"/>
          <w:lang w:val="en-GB"/>
        </w:rPr>
        <w:t>design</w:t>
      </w:r>
      <w:r w:rsidRPr="006B1218">
        <w:rPr>
          <w:rFonts w:eastAsia="Inter" w:cstheme="minorHAnsi"/>
          <w:lang w:val="en-GB"/>
        </w:rPr>
        <w:t xml:space="preserve"> employs </w:t>
      </w:r>
      <w:r w:rsidR="00723FE3">
        <w:rPr>
          <w:rFonts w:eastAsia="Inter" w:cstheme="minorHAnsi"/>
          <w:lang w:val="en-GB"/>
        </w:rPr>
        <w:t xml:space="preserve">a </w:t>
      </w:r>
      <w:r w:rsidRPr="006B1218">
        <w:rPr>
          <w:rFonts w:eastAsia="Inter" w:cstheme="minorHAnsi"/>
          <w:lang w:val="en-GB"/>
        </w:rPr>
        <w:t xml:space="preserve">multi-sensory </w:t>
      </w:r>
      <w:r w:rsidR="00723FE3">
        <w:rPr>
          <w:rFonts w:eastAsia="Inter" w:cstheme="minorHAnsi"/>
          <w:lang w:val="en-GB"/>
        </w:rPr>
        <w:t>approach</w:t>
      </w:r>
      <w:r w:rsidR="00372544">
        <w:rPr>
          <w:rFonts w:eastAsia="Inter" w:cstheme="minorHAnsi"/>
          <w:lang w:val="en-GB"/>
        </w:rPr>
        <w:t xml:space="preserve"> </w:t>
      </w:r>
      <w:r w:rsidR="00ED48E4">
        <w:rPr>
          <w:rFonts w:eastAsia="Inter" w:cstheme="minorHAnsi"/>
          <w:lang w:val="en-GB"/>
        </w:rPr>
        <w:t>that crafts</w:t>
      </w:r>
      <w:r w:rsidRPr="006B1218">
        <w:rPr>
          <w:rFonts w:eastAsia="Inter" w:cstheme="minorHAnsi"/>
          <w:lang w:val="en-GB"/>
        </w:rPr>
        <w:t xml:space="preserve"> </w:t>
      </w:r>
      <w:r w:rsidR="00981F7D">
        <w:rPr>
          <w:rFonts w:eastAsia="Inter" w:cstheme="minorHAnsi"/>
          <w:lang w:val="en-GB"/>
        </w:rPr>
        <w:t>an</w:t>
      </w:r>
      <w:r w:rsidRPr="006B1218">
        <w:rPr>
          <w:rFonts w:eastAsia="Inter" w:cstheme="minorHAnsi"/>
          <w:lang w:val="en-GB"/>
        </w:rPr>
        <w:t xml:space="preserve"> authentic visitor experience highligh</w:t>
      </w:r>
      <w:r w:rsidR="005021E0">
        <w:rPr>
          <w:rFonts w:eastAsia="Inter" w:cstheme="minorHAnsi"/>
          <w:lang w:val="en-GB"/>
        </w:rPr>
        <w:t>ting</w:t>
      </w:r>
      <w:r w:rsidRPr="006B1218">
        <w:rPr>
          <w:rFonts w:eastAsia="Inter" w:cstheme="minorHAnsi"/>
          <w:lang w:val="en-GB"/>
        </w:rPr>
        <w:t xml:space="preserve"> </w:t>
      </w:r>
      <w:r w:rsidR="006130C8">
        <w:rPr>
          <w:rFonts w:eastAsia="Inter" w:cstheme="minorHAnsi"/>
          <w:lang w:val="en-GB"/>
        </w:rPr>
        <w:t>the</w:t>
      </w:r>
      <w:r w:rsidRPr="006B1218">
        <w:rPr>
          <w:rFonts w:eastAsia="Inter" w:cstheme="minorHAnsi"/>
          <w:lang w:val="en-GB"/>
        </w:rPr>
        <w:t xml:space="preserve"> </w:t>
      </w:r>
      <w:r w:rsidR="00BD6EA9">
        <w:rPr>
          <w:rFonts w:eastAsia="Inter" w:cstheme="minorHAnsi"/>
          <w:lang w:val="en-GB"/>
        </w:rPr>
        <w:t>critical work on the ship’s intelligence team.</w:t>
      </w:r>
      <w:r w:rsidR="00041F99" w:rsidRPr="00041F99">
        <w:rPr>
          <w:rFonts w:eastAsia="Inter" w:cstheme="minorHAnsi"/>
          <w:lang w:val="en-GB"/>
        </w:rPr>
        <w:t xml:space="preserve"> </w:t>
      </w:r>
      <w:r w:rsidR="00041F99">
        <w:rPr>
          <w:rFonts w:eastAsia="Inter" w:cstheme="minorHAnsi"/>
          <w:lang w:val="en-GB"/>
        </w:rPr>
        <w:t>By u</w:t>
      </w:r>
      <w:r w:rsidR="00041F99">
        <w:rPr>
          <w:rFonts w:ascii="Inter" w:eastAsia="Inter" w:hAnsi="Inter" w:cs="Inter"/>
        </w:rPr>
        <w:t xml:space="preserve">sing a creative combination of sound, light and visual effects, guests will be taken back in time to when Midway was the flagship for all U.S. naval aviation combat operations in the Persian Gulf. </w:t>
      </w:r>
    </w:p>
    <w:p w14:paraId="387B7807" w14:textId="72326612" w:rsidR="007969AD" w:rsidRDefault="007969AD" w:rsidP="00041F99">
      <w:pPr>
        <w:spacing w:after="0" w:line="360" w:lineRule="auto"/>
        <w:ind w:firstLine="432"/>
        <w:contextualSpacing/>
      </w:pPr>
    </w:p>
    <w:p w14:paraId="2D37C8E1" w14:textId="702AE40B" w:rsidR="007969AD" w:rsidRPr="007969AD" w:rsidRDefault="007969AD" w:rsidP="007969AD">
      <w:pPr>
        <w:rPr>
          <w:b/>
          <w:bCs/>
        </w:rPr>
      </w:pPr>
      <w:r w:rsidRPr="007969AD">
        <w:rPr>
          <w:b/>
          <w:bCs/>
        </w:rPr>
        <w:t>About the USS Midway Museum</w:t>
      </w:r>
    </w:p>
    <w:p w14:paraId="20FB4073" w14:textId="4350B450" w:rsidR="005516FC" w:rsidRPr="005516FC" w:rsidRDefault="005516FC" w:rsidP="005516FC">
      <w:pPr>
        <w:shd w:val="clear" w:color="auto" w:fill="FFFFFF"/>
        <w:spacing w:after="300" w:line="300" w:lineRule="atLeast"/>
        <w:textAlignment w:val="baseline"/>
        <w:rPr>
          <w:rFonts w:eastAsia="Times New Roman" w:cstheme="minorHAnsi"/>
        </w:rPr>
      </w:pPr>
      <w:bookmarkStart w:id="0" w:name="_tv0whd7dyvhg" w:colFirst="0" w:colLast="0"/>
      <w:bookmarkEnd w:id="0"/>
      <w:r w:rsidRPr="005516FC">
        <w:rPr>
          <w:rFonts w:eastAsia="Times New Roman" w:cs="Calibri"/>
        </w:rPr>
        <w:t xml:space="preserve">The aircraft carrier USS Midway was commissioned in 1945 and served for 47 years supporting U.S. military and humanitarian efforts around the world. The carrier was decommissioned (retired) in 1992. The ship opened as the USS Midway Museum in San Diego in June 2004 and today is the world’s most visited and popular naval ship museum. </w:t>
      </w:r>
      <w:r w:rsidRPr="005516FC">
        <w:rPr>
          <w:rFonts w:eastAsia="Times New Roman" w:cstheme="minorHAnsi"/>
        </w:rPr>
        <w:t xml:space="preserve">Midway, dedicated to providing engaging, inspiring, educational and entertaining experiences, </w:t>
      </w:r>
      <w:r w:rsidRPr="005516FC">
        <w:rPr>
          <w:rFonts w:eastAsia="Times New Roman" w:cs="Calibri"/>
        </w:rPr>
        <w:t>attracts more than 1 million guests each year.</w:t>
      </w:r>
      <w:r w:rsidR="007C4EFF" w:rsidRPr="007C4EFF">
        <w:t xml:space="preserve"> </w:t>
      </w:r>
      <w:r w:rsidR="007C4EFF" w:rsidRPr="00AC4A3B">
        <w:t>Its mission is to preserve the legacy of</w:t>
      </w:r>
      <w:r w:rsidR="004B511E">
        <w:t xml:space="preserve"> Midway and</w:t>
      </w:r>
      <w:r w:rsidR="007C4EFF" w:rsidRPr="00AC4A3B">
        <w:t xml:space="preserve"> those who serve, </w:t>
      </w:r>
      <w:r w:rsidR="00311962">
        <w:t>as well as</w:t>
      </w:r>
      <w:r w:rsidR="007C4EFF" w:rsidRPr="00AC4A3B">
        <w:t xml:space="preserve"> </w:t>
      </w:r>
      <w:r w:rsidR="009A0E22" w:rsidRPr="00AC4A3B">
        <w:t xml:space="preserve">share </w:t>
      </w:r>
      <w:r w:rsidR="007C4EFF" w:rsidRPr="00AC4A3B">
        <w:t>stories of sacrifice, service</w:t>
      </w:r>
      <w:r w:rsidR="00311962">
        <w:t xml:space="preserve"> </w:t>
      </w:r>
      <w:r w:rsidR="007C4EFF" w:rsidRPr="00AC4A3B">
        <w:t>and freedom.</w:t>
      </w:r>
    </w:p>
    <w:p w14:paraId="3A896A45" w14:textId="66EE56FD" w:rsidR="007969AD" w:rsidRPr="007969AD" w:rsidRDefault="007969AD" w:rsidP="007969AD">
      <w:pPr>
        <w:rPr>
          <w:b/>
          <w:bCs/>
        </w:rPr>
      </w:pPr>
      <w:r w:rsidRPr="007969AD">
        <w:rPr>
          <w:b/>
          <w:bCs/>
        </w:rPr>
        <w:lastRenderedPageBreak/>
        <w:t>About Art Processors</w:t>
      </w:r>
    </w:p>
    <w:p w14:paraId="5AFB1173" w14:textId="56B1AE2B" w:rsidR="007969AD" w:rsidRDefault="007969AD" w:rsidP="007969AD">
      <w:r>
        <w:t>Art Processors is a leading experience design company creating the world’s most meaningful and memorable cultural destinations</w:t>
      </w:r>
      <w:r w:rsidR="00897D23">
        <w:t>.</w:t>
      </w:r>
      <w:r>
        <w:t xml:space="preserve"> Art Processors specializes in creating deeply resonant and immersive visitor experiences for museums, heritage sites, galleries, and attractions worldwide. Their integrated approach spans everything required to plan, design, build, and sustain award-winning cultural destinations of every scale.</w:t>
      </w:r>
    </w:p>
    <w:p w14:paraId="229E9460" w14:textId="6CD953C6" w:rsidR="00157964" w:rsidRPr="0043450D" w:rsidRDefault="00157964" w:rsidP="00011A9D">
      <w:pPr>
        <w:tabs>
          <w:tab w:val="left" w:pos="7080"/>
        </w:tabs>
        <w:spacing w:after="0" w:line="360" w:lineRule="auto"/>
        <w:contextualSpacing/>
        <w:rPr>
          <w:rFonts w:eastAsia="Inter" w:cstheme="minorHAnsi"/>
          <w:lang w:val="en-GB"/>
        </w:rPr>
      </w:pPr>
    </w:p>
    <w:sectPr w:rsidR="00157964" w:rsidRPr="0043450D" w:rsidSect="00B23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Inte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06B1"/>
    <w:multiLevelType w:val="multilevel"/>
    <w:tmpl w:val="794E3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080DEE"/>
    <w:multiLevelType w:val="hybridMultilevel"/>
    <w:tmpl w:val="5C36E420"/>
    <w:lvl w:ilvl="0" w:tplc="264EF01E">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3541CB"/>
    <w:multiLevelType w:val="multilevel"/>
    <w:tmpl w:val="8A38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3420838">
    <w:abstractNumId w:val="0"/>
  </w:num>
  <w:num w:numId="2" w16cid:durableId="1040978901">
    <w:abstractNumId w:val="2"/>
  </w:num>
  <w:num w:numId="3" w16cid:durableId="1436710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18"/>
    <w:rsid w:val="00011A9D"/>
    <w:rsid w:val="00022811"/>
    <w:rsid w:val="000268AE"/>
    <w:rsid w:val="00036942"/>
    <w:rsid w:val="00041F99"/>
    <w:rsid w:val="0004547D"/>
    <w:rsid w:val="00076CB2"/>
    <w:rsid w:val="000E3497"/>
    <w:rsid w:val="000E3B09"/>
    <w:rsid w:val="00106CBC"/>
    <w:rsid w:val="00125D6F"/>
    <w:rsid w:val="00127519"/>
    <w:rsid w:val="0013696D"/>
    <w:rsid w:val="00157964"/>
    <w:rsid w:val="001842F4"/>
    <w:rsid w:val="001B0394"/>
    <w:rsid w:val="001C359F"/>
    <w:rsid w:val="00205B9F"/>
    <w:rsid w:val="0022431C"/>
    <w:rsid w:val="0022617F"/>
    <w:rsid w:val="002520B3"/>
    <w:rsid w:val="002E1EA8"/>
    <w:rsid w:val="00311962"/>
    <w:rsid w:val="00366E7A"/>
    <w:rsid w:val="00372544"/>
    <w:rsid w:val="00377A9D"/>
    <w:rsid w:val="003B54EC"/>
    <w:rsid w:val="003C5974"/>
    <w:rsid w:val="003D62C1"/>
    <w:rsid w:val="00405EFB"/>
    <w:rsid w:val="00414A05"/>
    <w:rsid w:val="0043450D"/>
    <w:rsid w:val="00473808"/>
    <w:rsid w:val="00477ACE"/>
    <w:rsid w:val="004B1F0B"/>
    <w:rsid w:val="004B511E"/>
    <w:rsid w:val="004C5B91"/>
    <w:rsid w:val="005021E0"/>
    <w:rsid w:val="00534B0D"/>
    <w:rsid w:val="00550FD8"/>
    <w:rsid w:val="005516FC"/>
    <w:rsid w:val="00555E0D"/>
    <w:rsid w:val="00581C9E"/>
    <w:rsid w:val="005A4B13"/>
    <w:rsid w:val="005D0C3C"/>
    <w:rsid w:val="006111BF"/>
    <w:rsid w:val="00611652"/>
    <w:rsid w:val="006130C8"/>
    <w:rsid w:val="006614DF"/>
    <w:rsid w:val="0068149F"/>
    <w:rsid w:val="006B1218"/>
    <w:rsid w:val="006B6147"/>
    <w:rsid w:val="006B7E07"/>
    <w:rsid w:val="00720F24"/>
    <w:rsid w:val="00723FE3"/>
    <w:rsid w:val="00725BC3"/>
    <w:rsid w:val="00750F27"/>
    <w:rsid w:val="00756F8C"/>
    <w:rsid w:val="00767022"/>
    <w:rsid w:val="00770C83"/>
    <w:rsid w:val="007969AD"/>
    <w:rsid w:val="007C226D"/>
    <w:rsid w:val="007C4AFB"/>
    <w:rsid w:val="007C4EFF"/>
    <w:rsid w:val="007D0562"/>
    <w:rsid w:val="007E334F"/>
    <w:rsid w:val="008016FB"/>
    <w:rsid w:val="00876789"/>
    <w:rsid w:val="008845E0"/>
    <w:rsid w:val="00897D23"/>
    <w:rsid w:val="00915521"/>
    <w:rsid w:val="009502C8"/>
    <w:rsid w:val="009512A3"/>
    <w:rsid w:val="00981F7D"/>
    <w:rsid w:val="00984124"/>
    <w:rsid w:val="00997796"/>
    <w:rsid w:val="009A0E22"/>
    <w:rsid w:val="009A16FA"/>
    <w:rsid w:val="009A3332"/>
    <w:rsid w:val="009E490B"/>
    <w:rsid w:val="009E71D9"/>
    <w:rsid w:val="009F20BA"/>
    <w:rsid w:val="009F47FA"/>
    <w:rsid w:val="00A07F19"/>
    <w:rsid w:val="00A25F4F"/>
    <w:rsid w:val="00A622EB"/>
    <w:rsid w:val="00AA2D4F"/>
    <w:rsid w:val="00AB0091"/>
    <w:rsid w:val="00AF6026"/>
    <w:rsid w:val="00AF7290"/>
    <w:rsid w:val="00B23501"/>
    <w:rsid w:val="00B249AF"/>
    <w:rsid w:val="00BB32C4"/>
    <w:rsid w:val="00BD6EA9"/>
    <w:rsid w:val="00BE5A00"/>
    <w:rsid w:val="00C00EE7"/>
    <w:rsid w:val="00C03C0E"/>
    <w:rsid w:val="00C32221"/>
    <w:rsid w:val="00C61B87"/>
    <w:rsid w:val="00C758AD"/>
    <w:rsid w:val="00CC6910"/>
    <w:rsid w:val="00CD58BB"/>
    <w:rsid w:val="00CE2302"/>
    <w:rsid w:val="00CE298F"/>
    <w:rsid w:val="00D41B08"/>
    <w:rsid w:val="00D4593F"/>
    <w:rsid w:val="00D76C87"/>
    <w:rsid w:val="00DB7223"/>
    <w:rsid w:val="00E27B1C"/>
    <w:rsid w:val="00E3065C"/>
    <w:rsid w:val="00E5354E"/>
    <w:rsid w:val="00EB79F1"/>
    <w:rsid w:val="00ED21A6"/>
    <w:rsid w:val="00ED48E4"/>
    <w:rsid w:val="00F010F8"/>
    <w:rsid w:val="00F126A1"/>
    <w:rsid w:val="00F2232B"/>
    <w:rsid w:val="00F700DD"/>
    <w:rsid w:val="00F7232C"/>
    <w:rsid w:val="00F847BE"/>
    <w:rsid w:val="00F9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3706"/>
  <w15:chartTrackingRefBased/>
  <w15:docId w15:val="{A2EBA9DA-232C-458B-A3B0-D7C3D198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2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12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12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12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12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1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2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12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12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12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12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1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218"/>
    <w:rPr>
      <w:rFonts w:eastAsiaTheme="majorEastAsia" w:cstheme="majorBidi"/>
      <w:color w:val="272727" w:themeColor="text1" w:themeTint="D8"/>
    </w:rPr>
  </w:style>
  <w:style w:type="paragraph" w:styleId="Title">
    <w:name w:val="Title"/>
    <w:basedOn w:val="Normal"/>
    <w:next w:val="Normal"/>
    <w:link w:val="TitleChar"/>
    <w:uiPriority w:val="10"/>
    <w:qFormat/>
    <w:rsid w:val="006B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218"/>
    <w:pPr>
      <w:spacing w:before="160"/>
      <w:jc w:val="center"/>
    </w:pPr>
    <w:rPr>
      <w:i/>
      <w:iCs/>
      <w:color w:val="404040" w:themeColor="text1" w:themeTint="BF"/>
    </w:rPr>
  </w:style>
  <w:style w:type="character" w:customStyle="1" w:styleId="QuoteChar">
    <w:name w:val="Quote Char"/>
    <w:basedOn w:val="DefaultParagraphFont"/>
    <w:link w:val="Quote"/>
    <w:uiPriority w:val="29"/>
    <w:rsid w:val="006B1218"/>
    <w:rPr>
      <w:i/>
      <w:iCs/>
      <w:color w:val="404040" w:themeColor="text1" w:themeTint="BF"/>
    </w:rPr>
  </w:style>
  <w:style w:type="paragraph" w:styleId="ListParagraph">
    <w:name w:val="List Paragraph"/>
    <w:basedOn w:val="Normal"/>
    <w:uiPriority w:val="34"/>
    <w:qFormat/>
    <w:rsid w:val="006B1218"/>
    <w:pPr>
      <w:ind w:left="720"/>
      <w:contextualSpacing/>
    </w:pPr>
  </w:style>
  <w:style w:type="character" w:styleId="IntenseEmphasis">
    <w:name w:val="Intense Emphasis"/>
    <w:basedOn w:val="DefaultParagraphFont"/>
    <w:uiPriority w:val="21"/>
    <w:qFormat/>
    <w:rsid w:val="006B1218"/>
    <w:rPr>
      <w:i/>
      <w:iCs/>
      <w:color w:val="2F5496" w:themeColor="accent1" w:themeShade="BF"/>
    </w:rPr>
  </w:style>
  <w:style w:type="paragraph" w:styleId="IntenseQuote">
    <w:name w:val="Intense Quote"/>
    <w:basedOn w:val="Normal"/>
    <w:next w:val="Normal"/>
    <w:link w:val="IntenseQuoteChar"/>
    <w:uiPriority w:val="30"/>
    <w:qFormat/>
    <w:rsid w:val="006B1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1218"/>
    <w:rPr>
      <w:i/>
      <w:iCs/>
      <w:color w:val="2F5496" w:themeColor="accent1" w:themeShade="BF"/>
    </w:rPr>
  </w:style>
  <w:style w:type="character" w:styleId="IntenseReference">
    <w:name w:val="Intense Reference"/>
    <w:basedOn w:val="DefaultParagraphFont"/>
    <w:uiPriority w:val="32"/>
    <w:qFormat/>
    <w:rsid w:val="006B1218"/>
    <w:rPr>
      <w:b/>
      <w:bCs/>
      <w:smallCaps/>
      <w:color w:val="2F5496" w:themeColor="accent1" w:themeShade="BF"/>
      <w:spacing w:val="5"/>
    </w:rPr>
  </w:style>
  <w:style w:type="paragraph" w:customStyle="1" w:styleId="xmsonormal">
    <w:name w:val="x_msonormal"/>
    <w:basedOn w:val="Normal"/>
    <w:rsid w:val="00EB79F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7226">
      <w:bodyDiv w:val="1"/>
      <w:marLeft w:val="0"/>
      <w:marRight w:val="0"/>
      <w:marTop w:val="0"/>
      <w:marBottom w:val="0"/>
      <w:divBdr>
        <w:top w:val="none" w:sz="0" w:space="0" w:color="auto"/>
        <w:left w:val="none" w:sz="0" w:space="0" w:color="auto"/>
        <w:bottom w:val="none" w:sz="0" w:space="0" w:color="auto"/>
        <w:right w:val="none" w:sz="0" w:space="0" w:color="auto"/>
      </w:divBdr>
    </w:div>
    <w:div w:id="9518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2551</TotalTime>
  <Pages>3</Pages>
  <Words>860</Words>
  <Characters>4603</Characters>
  <Application>Microsoft Office Word</Application>
  <DocSecurity>0</DocSecurity>
  <Lines>75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Koontz</dc:creator>
  <cp:keywords/>
  <dc:description/>
  <cp:lastModifiedBy>David Koontz</cp:lastModifiedBy>
  <cp:revision>20</cp:revision>
  <cp:lastPrinted>2025-06-24T14:27:00Z</cp:lastPrinted>
  <dcterms:created xsi:type="dcterms:W3CDTF">2025-06-22T19:33:00Z</dcterms:created>
  <dcterms:modified xsi:type="dcterms:W3CDTF">2025-06-24T17:25:00Z</dcterms:modified>
</cp:coreProperties>
</file>